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8F66108" w14:textId="77777777" w:rsidR="006B3666" w:rsidRPr="006B3666" w:rsidRDefault="006B3666" w:rsidP="006B3666">
      <w:pPr>
        <w:rPr>
          <w:b/>
          <w:bCs/>
          <w:sz w:val="24"/>
          <w:szCs w:val="24"/>
        </w:rPr>
      </w:pPr>
      <w:r w:rsidRPr="006B3666">
        <w:rPr>
          <w:b/>
          <w:bCs/>
          <w:sz w:val="24"/>
          <w:szCs w:val="24"/>
        </w:rPr>
        <w:t>Près d’Héricourt-en-Caux, les légendes du Vert Buisson sont à découvrir</w:t>
      </w:r>
    </w:p>
    <w:p w14:paraId="58317458" w14:textId="77777777" w:rsidR="006B3666" w:rsidRPr="006B3666" w:rsidRDefault="006B3666" w:rsidP="006B3666">
      <w:pPr>
        <w:rPr>
          <w:b/>
          <w:bCs/>
          <w:sz w:val="24"/>
          <w:szCs w:val="24"/>
        </w:rPr>
      </w:pPr>
    </w:p>
    <w:p w14:paraId="1FF8FE28" w14:textId="77777777" w:rsidR="006B3666" w:rsidRPr="006B3666" w:rsidRDefault="006B3666" w:rsidP="006B3666">
      <w:pPr>
        <w:rPr>
          <w:b/>
          <w:bCs/>
          <w:sz w:val="24"/>
          <w:szCs w:val="24"/>
        </w:rPr>
      </w:pPr>
    </w:p>
    <w:p w14:paraId="0EF53C1D" w14:textId="77777777" w:rsidR="006B3666" w:rsidRPr="006B3666" w:rsidRDefault="006B3666" w:rsidP="006B3666">
      <w:pPr>
        <w:rPr>
          <w:sz w:val="24"/>
          <w:szCs w:val="24"/>
        </w:rPr>
      </w:pPr>
      <w:r w:rsidRPr="006B3666">
        <w:rPr>
          <w:sz w:val="24"/>
          <w:szCs w:val="24"/>
        </w:rPr>
        <w:t>Chaque semaine nous vous proposons de redécouvrir le pays de Caux autrement. Aujourd’hui, une randonnée autour du village de Rocquefort (près d’Héricourt-en-Caux), du ruisseau du Vert Buisson et des légendes qui en découlent.</w:t>
      </w:r>
    </w:p>
    <w:p w14:paraId="710FCD98" w14:textId="05915CAB" w:rsidR="006B3666" w:rsidRPr="006B3666" w:rsidRDefault="006B3666" w:rsidP="006B3666">
      <w:pPr>
        <w:rPr>
          <w:sz w:val="24"/>
          <w:szCs w:val="24"/>
        </w:rPr>
      </w:pPr>
      <w:r w:rsidRPr="006B3666">
        <w:rPr>
          <w:sz w:val="24"/>
          <w:szCs w:val="24"/>
        </w:rPr>
        <w:drawing>
          <wp:inline distT="0" distB="0" distL="0" distR="0" wp14:anchorId="79160BBA" wp14:editId="3BBE10A5">
            <wp:extent cx="5760720" cy="3243580"/>
            <wp:effectExtent l="0" t="0" r="0" b="0"/>
            <wp:docPr id="1462336869" name="Image 7" descr="Quand le Vert Buisson coule, l’herbage se transforme en étang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Quand le Vert Buisson coule, l’herbage se transforme en étang !"/>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5760720" cy="3243580"/>
                    </a:xfrm>
                    <a:prstGeom prst="rect">
                      <a:avLst/>
                    </a:prstGeom>
                    <a:noFill/>
                    <a:ln>
                      <a:noFill/>
                    </a:ln>
                  </pic:spPr>
                </pic:pic>
              </a:graphicData>
            </a:graphic>
          </wp:inline>
        </w:drawing>
      </w:r>
      <w:r w:rsidRPr="006B3666">
        <w:rPr>
          <w:sz w:val="24"/>
          <w:szCs w:val="24"/>
        </w:rPr>
        <w:t>Quand le Vert Buisson coule, l’herbage se transforme en étang ! - Louise Julien</w:t>
      </w:r>
      <w:r w:rsidRPr="006B3666">
        <w:rPr>
          <w:sz w:val="24"/>
          <w:szCs w:val="24"/>
        </w:rPr>
        <w:drawing>
          <wp:inline distT="0" distB="0" distL="0" distR="0" wp14:anchorId="5DCCD7CE" wp14:editId="6E7DE98A">
            <wp:extent cx="5760720" cy="3243580"/>
            <wp:effectExtent l="0" t="0" r="0" b="0"/>
            <wp:docPr id="919739859" name="Image 6" descr="Cap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apture (2)"/>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5760720" cy="3243580"/>
                    </a:xfrm>
                    <a:prstGeom prst="rect">
                      <a:avLst/>
                    </a:prstGeom>
                    <a:noFill/>
                    <a:ln>
                      <a:noFill/>
                    </a:ln>
                  </pic:spPr>
                </pic:pic>
              </a:graphicData>
            </a:graphic>
          </wp:inline>
        </w:drawing>
      </w:r>
      <w:r w:rsidRPr="006B3666">
        <w:rPr>
          <w:sz w:val="24"/>
          <w:szCs w:val="24"/>
        </w:rPr>
        <w:lastRenderedPageBreak/>
        <w:drawing>
          <wp:inline distT="0" distB="0" distL="0" distR="0" wp14:anchorId="167FCFC8" wp14:editId="433149D6">
            <wp:extent cx="5760720" cy="3243580"/>
            <wp:effectExtent l="0" t="0" r="0" b="0"/>
            <wp:docPr id="919389738" name="Image 5" descr="Un chemin bucolique, en bord de cha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Un chemin bucolique, en bord de champ."/>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5760720" cy="3243580"/>
                    </a:xfrm>
                    <a:prstGeom prst="rect">
                      <a:avLst/>
                    </a:prstGeom>
                    <a:noFill/>
                    <a:ln>
                      <a:noFill/>
                    </a:ln>
                  </pic:spPr>
                </pic:pic>
              </a:graphicData>
            </a:graphic>
          </wp:inline>
        </w:drawing>
      </w:r>
      <w:r w:rsidRPr="006B3666">
        <w:rPr>
          <w:sz w:val="24"/>
          <w:szCs w:val="24"/>
        </w:rPr>
        <w:t>Un chemin bucolique, en bord de champ. - Louise Julien</w:t>
      </w:r>
      <w:r w:rsidRPr="006B3666">
        <w:rPr>
          <w:sz w:val="24"/>
          <w:szCs w:val="24"/>
        </w:rPr>
        <w:drawing>
          <wp:inline distT="0" distB="0" distL="0" distR="0" wp14:anchorId="4052EC3F" wp14:editId="718D3127">
            <wp:extent cx="5760720" cy="3243580"/>
            <wp:effectExtent l="0" t="0" r="0" b="0"/>
            <wp:docPr id="1900703226" name="Image 4" descr="La descente dans le bois de la Salle Ver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La descente dans le bois de la Salle Verte."/>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5760720" cy="3243580"/>
                    </a:xfrm>
                    <a:prstGeom prst="rect">
                      <a:avLst/>
                    </a:prstGeom>
                    <a:noFill/>
                    <a:ln>
                      <a:noFill/>
                    </a:ln>
                  </pic:spPr>
                </pic:pic>
              </a:graphicData>
            </a:graphic>
          </wp:inline>
        </w:drawing>
      </w:r>
      <w:r w:rsidRPr="006B3666">
        <w:rPr>
          <w:sz w:val="24"/>
          <w:szCs w:val="24"/>
        </w:rPr>
        <w:t>La descente dans le bois de la Salle Verte. - Louise Julien</w:t>
      </w:r>
      <w:r w:rsidRPr="006B3666">
        <w:rPr>
          <w:sz w:val="24"/>
          <w:szCs w:val="24"/>
        </w:rPr>
        <w:lastRenderedPageBreak/>
        <w:drawing>
          <wp:inline distT="0" distB="0" distL="0" distR="0" wp14:anchorId="483DF664" wp14:editId="0268B4A9">
            <wp:extent cx="5760720" cy="3243580"/>
            <wp:effectExtent l="0" t="0" r="0" b="0"/>
            <wp:docPr id="1548746127" name="Image 3" descr="En tournant à gauche, continuez votre chemin le long du Vert Buiss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En tournant à gauche, continuez votre chemin le long du Vert Buisson."/>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760720" cy="3243580"/>
                    </a:xfrm>
                    <a:prstGeom prst="rect">
                      <a:avLst/>
                    </a:prstGeom>
                    <a:noFill/>
                    <a:ln>
                      <a:noFill/>
                    </a:ln>
                  </pic:spPr>
                </pic:pic>
              </a:graphicData>
            </a:graphic>
          </wp:inline>
        </w:drawing>
      </w:r>
      <w:r w:rsidRPr="006B3666">
        <w:rPr>
          <w:sz w:val="24"/>
          <w:szCs w:val="24"/>
        </w:rPr>
        <w:t>En tournant à gauche, continuez votre chemin le long du Vert Buisson. - Louise Julien</w:t>
      </w:r>
      <w:r w:rsidRPr="006B3666">
        <w:rPr>
          <w:sz w:val="24"/>
          <w:szCs w:val="24"/>
        </w:rPr>
        <w:drawing>
          <wp:inline distT="0" distB="0" distL="0" distR="0" wp14:anchorId="0C223B70" wp14:editId="37E55299">
            <wp:extent cx="5760720" cy="3243580"/>
            <wp:effectExtent l="0" t="0" r="0" b="0"/>
            <wp:docPr id="587106587" name="Image 2" descr="L’église de Rocquefort, en fin de parcours de la randonné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L’église de Rocquefort, en fin de parcours de la randonnée."/>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760720" cy="3243580"/>
                    </a:xfrm>
                    <a:prstGeom prst="rect">
                      <a:avLst/>
                    </a:prstGeom>
                    <a:noFill/>
                    <a:ln>
                      <a:noFill/>
                    </a:ln>
                  </pic:spPr>
                </pic:pic>
              </a:graphicData>
            </a:graphic>
          </wp:inline>
        </w:drawing>
      </w:r>
      <w:r w:rsidRPr="006B3666">
        <w:rPr>
          <w:sz w:val="24"/>
          <w:szCs w:val="24"/>
        </w:rPr>
        <w:t>L’église de Rocquefort, en fin de parcours de la randonnée. - Louise Julien</w:t>
      </w:r>
    </w:p>
    <w:p w14:paraId="064F2EBE" w14:textId="5FE12790" w:rsidR="006B3666" w:rsidRPr="006B3666" w:rsidRDefault="006B3666" w:rsidP="006B3666">
      <w:pPr>
        <w:rPr>
          <w:sz w:val="24"/>
          <w:szCs w:val="24"/>
        </w:rPr>
      </w:pPr>
      <w:r w:rsidRPr="006B3666">
        <w:rPr>
          <w:sz w:val="24"/>
          <w:szCs w:val="24"/>
        </w:rPr>
        <w:drawing>
          <wp:inline distT="0" distB="0" distL="0" distR="0" wp14:anchorId="184EFAC0" wp14:editId="16A8AC28">
            <wp:extent cx="1524000" cy="1333500"/>
            <wp:effectExtent l="0" t="0" r="0" b="0"/>
            <wp:docPr id="157318416" name="Image 1" descr="Image auteur par défau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Image auteur par défaut"/>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524000" cy="1333500"/>
                    </a:xfrm>
                    <a:prstGeom prst="rect">
                      <a:avLst/>
                    </a:prstGeom>
                    <a:noFill/>
                    <a:ln>
                      <a:noFill/>
                    </a:ln>
                  </pic:spPr>
                </pic:pic>
              </a:graphicData>
            </a:graphic>
          </wp:inline>
        </w:drawing>
      </w:r>
    </w:p>
    <w:p w14:paraId="26C0DF81" w14:textId="77777777" w:rsidR="006B3666" w:rsidRPr="006B3666" w:rsidRDefault="006B3666" w:rsidP="006B3666">
      <w:pPr>
        <w:rPr>
          <w:sz w:val="24"/>
          <w:szCs w:val="24"/>
        </w:rPr>
      </w:pPr>
      <w:r w:rsidRPr="006B3666">
        <w:rPr>
          <w:sz w:val="24"/>
          <w:szCs w:val="24"/>
        </w:rPr>
        <w:t>Par Louise Julien</w:t>
      </w:r>
    </w:p>
    <w:p w14:paraId="504B1F58" w14:textId="77777777" w:rsidR="006B3666" w:rsidRPr="006B3666" w:rsidRDefault="006B3666" w:rsidP="006B3666">
      <w:pPr>
        <w:rPr>
          <w:sz w:val="24"/>
          <w:szCs w:val="24"/>
        </w:rPr>
      </w:pPr>
      <w:r w:rsidRPr="006B3666">
        <w:rPr>
          <w:sz w:val="24"/>
          <w:szCs w:val="24"/>
        </w:rPr>
        <w:lastRenderedPageBreak/>
        <w:t xml:space="preserve">Publié:18 Août 2021 à 13h43Temps de lecture:4 </w:t>
      </w:r>
      <w:proofErr w:type="spellStart"/>
      <w:r w:rsidRPr="006B3666">
        <w:rPr>
          <w:sz w:val="24"/>
          <w:szCs w:val="24"/>
        </w:rPr>
        <w:t>minPartage</w:t>
      </w:r>
      <w:proofErr w:type="spellEnd"/>
      <w:r w:rsidRPr="006B3666">
        <w:rPr>
          <w:sz w:val="24"/>
          <w:szCs w:val="24"/>
        </w:rPr>
        <w:t> :</w:t>
      </w:r>
    </w:p>
    <w:p w14:paraId="6CFE57BF" w14:textId="77777777" w:rsidR="006B3666" w:rsidRPr="006B3666" w:rsidRDefault="006B3666" w:rsidP="006B3666">
      <w:pPr>
        <w:rPr>
          <w:sz w:val="24"/>
          <w:szCs w:val="24"/>
        </w:rPr>
      </w:pPr>
      <w:r w:rsidRPr="006B3666">
        <w:rPr>
          <w:i/>
          <w:iCs/>
          <w:sz w:val="24"/>
          <w:szCs w:val="24"/>
        </w:rPr>
        <w:t>« Le Vert Buisson et sa légende sont de vraies curiosités,</w:t>
      </w:r>
      <w:r w:rsidRPr="006B3666">
        <w:rPr>
          <w:sz w:val="24"/>
          <w:szCs w:val="24"/>
        </w:rPr>
        <w:t> explique Florian Vimont, responsable de l’Office de tourisme Yvetot Normandie. </w:t>
      </w:r>
      <w:r w:rsidRPr="006B3666">
        <w:rPr>
          <w:i/>
          <w:iCs/>
          <w:sz w:val="24"/>
          <w:szCs w:val="24"/>
        </w:rPr>
        <w:t>Le fait d’avoir fait passer l’itinéraire dans le bourg d’Envronville apporte un vrai plus avec son café/restaurant/épicerie qui permet de faire une pause et de se restaurer. Autre point, pour les personnes en famille ou les petits marcheurs, la variante du Vert Buisson entre le environ 4e et le 7e kilomètre est très sympa. Il permet de se balader tranquillement sur un parcours de moins de 5 km. »</w:t>
      </w:r>
      <w:r w:rsidRPr="006B3666">
        <w:rPr>
          <w:sz w:val="24"/>
          <w:szCs w:val="24"/>
        </w:rPr>
        <w:t> Plus d’informations sont disponibles dans le topo-guide à </w:t>
      </w:r>
      <w:hyperlink r:id="rId11" w:tgtFrame="_blank" w:history="1">
        <w:r w:rsidRPr="006B3666">
          <w:rPr>
            <w:rStyle w:val="Lienhypertexte"/>
            <w:sz w:val="24"/>
            <w:szCs w:val="24"/>
          </w:rPr>
          <w:t>l’office du tourisme d’Yvetot</w:t>
        </w:r>
      </w:hyperlink>
      <w:r w:rsidRPr="006B3666">
        <w:rPr>
          <w:sz w:val="24"/>
          <w:szCs w:val="24"/>
        </w:rPr>
        <w:t>.</w:t>
      </w:r>
    </w:p>
    <w:p w14:paraId="74791FFD" w14:textId="77777777" w:rsidR="006B3666" w:rsidRPr="006B3666" w:rsidRDefault="006B3666" w:rsidP="006B3666">
      <w:pPr>
        <w:rPr>
          <w:b/>
          <w:bCs/>
          <w:sz w:val="24"/>
          <w:szCs w:val="24"/>
        </w:rPr>
      </w:pPr>
      <w:r w:rsidRPr="006B3666">
        <w:rPr>
          <w:b/>
          <w:bCs/>
          <w:sz w:val="24"/>
          <w:szCs w:val="24"/>
        </w:rPr>
        <w:t>Ça vaut le détour</w:t>
      </w:r>
    </w:p>
    <w:p w14:paraId="65CD1270" w14:textId="77777777" w:rsidR="006B3666" w:rsidRPr="006B3666" w:rsidRDefault="006B3666" w:rsidP="006B3666">
      <w:pPr>
        <w:rPr>
          <w:sz w:val="24"/>
          <w:szCs w:val="24"/>
        </w:rPr>
      </w:pPr>
      <w:r w:rsidRPr="006B3666">
        <w:rPr>
          <w:sz w:val="24"/>
          <w:szCs w:val="24"/>
        </w:rPr>
        <w:t>Dès le premier kilomètre se dresse à la gauche du chemin le </w:t>
      </w:r>
      <w:hyperlink r:id="rId12" w:tgtFrame="_blank" w:history="1">
        <w:r w:rsidRPr="006B3666">
          <w:rPr>
            <w:rStyle w:val="Lienhypertexte"/>
            <w:sz w:val="24"/>
            <w:szCs w:val="24"/>
          </w:rPr>
          <w:t>château de Rocquefort</w:t>
        </w:r>
      </w:hyperlink>
      <w:r w:rsidRPr="006B3666">
        <w:rPr>
          <w:sz w:val="24"/>
          <w:szCs w:val="24"/>
        </w:rPr>
        <w:t>. Construit à la fin du XVIIIe siècle, il a été occupé par les Allemands puis par les Américains pendant la Seconde Guerre Mondiale. Il a d’ailleurs subi les dommages de cette période.</w:t>
      </w:r>
    </w:p>
    <w:p w14:paraId="07493153" w14:textId="77777777" w:rsidR="006B3666" w:rsidRPr="006B3666" w:rsidRDefault="006B3666" w:rsidP="006B3666">
      <w:pPr>
        <w:rPr>
          <w:sz w:val="24"/>
          <w:szCs w:val="24"/>
        </w:rPr>
      </w:pPr>
      <w:r w:rsidRPr="006B3666">
        <w:rPr>
          <w:sz w:val="24"/>
          <w:szCs w:val="24"/>
        </w:rPr>
        <w:t>Il faut continuer un peu plus loin et longer un champ pour enfin s’aventurer dans le bois de la Salle Verte et descendre dans la forêt sur un kilomètre à travers des chemins. Particularité du lieu : autrefois, les riverains pour protéger la voie du passage de l’eau, disposaient des pavés de gros blocs de silex. Rocquefort signifie d’ailleurs </w:t>
      </w:r>
      <w:r w:rsidRPr="006B3666">
        <w:rPr>
          <w:i/>
          <w:iCs/>
          <w:sz w:val="24"/>
          <w:szCs w:val="24"/>
        </w:rPr>
        <w:t>« le château fort construit sur une roche</w:t>
      </w:r>
      <w:r w:rsidRPr="006B3666">
        <w:rPr>
          <w:sz w:val="24"/>
          <w:szCs w:val="24"/>
        </w:rPr>
        <w:t>  ».</w:t>
      </w:r>
    </w:p>
    <w:p w14:paraId="1DF60071" w14:textId="77777777" w:rsidR="006B3666" w:rsidRPr="006B3666" w:rsidRDefault="006B3666" w:rsidP="006B3666">
      <w:pPr>
        <w:rPr>
          <w:sz w:val="24"/>
          <w:szCs w:val="24"/>
        </w:rPr>
      </w:pPr>
      <w:r w:rsidRPr="006B3666">
        <w:rPr>
          <w:sz w:val="24"/>
          <w:szCs w:val="24"/>
        </w:rPr>
        <w:t>Praticable, mais l’eau ayant parfois créé des creux assez conséquents sur le chemin, il est important de regarder où on met les pieds à ce passage de la randonnée.</w:t>
      </w:r>
    </w:p>
    <w:p w14:paraId="017BA6E0" w14:textId="77777777" w:rsidR="006B3666" w:rsidRPr="006B3666" w:rsidRDefault="006B3666" w:rsidP="006B3666">
      <w:pPr>
        <w:rPr>
          <w:b/>
          <w:bCs/>
          <w:sz w:val="24"/>
          <w:szCs w:val="24"/>
        </w:rPr>
      </w:pPr>
      <w:r w:rsidRPr="006B3666">
        <w:rPr>
          <w:b/>
          <w:bCs/>
          <w:sz w:val="24"/>
          <w:szCs w:val="24"/>
        </w:rPr>
        <w:t>Un petit ruisseau, un fleuve de légendes !</w:t>
      </w:r>
    </w:p>
    <w:p w14:paraId="7FBD9F36" w14:textId="77777777" w:rsidR="006B3666" w:rsidRPr="006B3666" w:rsidRDefault="006B3666" w:rsidP="006B3666">
      <w:pPr>
        <w:rPr>
          <w:sz w:val="24"/>
          <w:szCs w:val="24"/>
        </w:rPr>
      </w:pPr>
      <w:r w:rsidRPr="006B3666">
        <w:rPr>
          <w:sz w:val="24"/>
          <w:szCs w:val="24"/>
        </w:rPr>
        <w:t>Au fond du vallon, le marcheur empruntera ensuite le chemin du Vert-Buisson. Il s’agit en fait d’un petit ruisseau qui charrie pourtant de très </w:t>
      </w:r>
      <w:hyperlink r:id="rId13" w:tgtFrame="_blank" w:history="1">
        <w:r w:rsidRPr="006B3666">
          <w:rPr>
            <w:rStyle w:val="Lienhypertexte"/>
            <w:sz w:val="24"/>
            <w:szCs w:val="24"/>
          </w:rPr>
          <w:t>nombreuses histoires dont certaines sont encore contées aujourd’hui</w:t>
        </w:r>
      </w:hyperlink>
      <w:r w:rsidRPr="006B3666">
        <w:rPr>
          <w:sz w:val="24"/>
          <w:szCs w:val="24"/>
        </w:rPr>
        <w:t xml:space="preserve">. La particularité de ce ruisseau qui parcourt une vingtaine de kilomètres avant de se jeter dans la </w:t>
      </w:r>
      <w:proofErr w:type="spellStart"/>
      <w:r w:rsidRPr="006B3666">
        <w:rPr>
          <w:sz w:val="24"/>
          <w:szCs w:val="24"/>
        </w:rPr>
        <w:t>Durdent</w:t>
      </w:r>
      <w:proofErr w:type="spellEnd"/>
      <w:r w:rsidRPr="006B3666">
        <w:rPr>
          <w:sz w:val="24"/>
          <w:szCs w:val="24"/>
        </w:rPr>
        <w:t xml:space="preserve"> à Héricourt-en-Caux, est son intermittence de débit. La résurgence du Vert-Buisson apparaît et disparaît en effet sans qu’on en connaisse les raisons précises. Son comportement instable et inexpliqué jusqu’à présent est à l’origine d’une croyance locale. On dit que lorsque le ruisseau coule, c’est le signe d’une catastrophe imminente. Le ruisseau a effectivement coulé en 2020 ! Faut-il y voir la confirmation d’une prémonition ?</w:t>
      </w:r>
    </w:p>
    <w:p w14:paraId="2891D188" w14:textId="77777777" w:rsidR="006B3666" w:rsidRPr="006B3666" w:rsidRDefault="006B3666" w:rsidP="006B3666">
      <w:pPr>
        <w:rPr>
          <w:b/>
          <w:bCs/>
          <w:sz w:val="24"/>
          <w:szCs w:val="24"/>
        </w:rPr>
      </w:pPr>
      <w:r w:rsidRPr="006B3666">
        <w:rPr>
          <w:b/>
          <w:bCs/>
          <w:sz w:val="24"/>
          <w:szCs w:val="24"/>
        </w:rPr>
        <w:t>À ne pas manquer</w:t>
      </w:r>
    </w:p>
    <w:p w14:paraId="7D20179C" w14:textId="77777777" w:rsidR="006B3666" w:rsidRPr="006B3666" w:rsidRDefault="006B3666" w:rsidP="006B3666">
      <w:pPr>
        <w:rPr>
          <w:sz w:val="24"/>
          <w:szCs w:val="24"/>
        </w:rPr>
      </w:pPr>
      <w:r w:rsidRPr="006B3666">
        <w:rPr>
          <w:sz w:val="24"/>
          <w:szCs w:val="24"/>
        </w:rPr>
        <w:t>Au 7e kilomètre, le chemin passe à côté d’un champ pour atteindre le fond du vallon. L’herbage situé sur la gauche du chemin se transforme en étang lorsque le Vert Buisson coule. Le décor de ce site particulier change alors totalement d’aspect.</w:t>
      </w:r>
    </w:p>
    <w:p w14:paraId="5336A745" w14:textId="77777777" w:rsidR="006B3666" w:rsidRPr="006B3666" w:rsidRDefault="006B3666" w:rsidP="006B3666">
      <w:pPr>
        <w:rPr>
          <w:sz w:val="24"/>
          <w:szCs w:val="24"/>
        </w:rPr>
      </w:pPr>
      <w:r w:rsidRPr="006B3666">
        <w:rPr>
          <w:sz w:val="24"/>
          <w:szCs w:val="24"/>
        </w:rPr>
        <w:t>Enfin, à quelques mètres du terme du parcours, se dresse </w:t>
      </w:r>
      <w:hyperlink r:id="rId14" w:tgtFrame="_blank" w:history="1">
        <w:r w:rsidRPr="006B3666">
          <w:rPr>
            <w:rStyle w:val="Lienhypertexte"/>
            <w:sz w:val="24"/>
            <w:szCs w:val="24"/>
          </w:rPr>
          <w:t>l’église Notre-Dame de L’Assomption</w:t>
        </w:r>
      </w:hyperlink>
      <w:r w:rsidRPr="006B3666">
        <w:rPr>
          <w:sz w:val="24"/>
          <w:szCs w:val="24"/>
        </w:rPr>
        <w:t xml:space="preserve">. Ouvrez l’œil, les deux statues de la Vierge à l’Enfant, les reliquaires, la statue de saint </w:t>
      </w:r>
      <w:proofErr w:type="spellStart"/>
      <w:r w:rsidRPr="006B3666">
        <w:rPr>
          <w:sz w:val="24"/>
          <w:szCs w:val="24"/>
        </w:rPr>
        <w:t>Hildevert</w:t>
      </w:r>
      <w:proofErr w:type="spellEnd"/>
      <w:r w:rsidRPr="006B3666">
        <w:rPr>
          <w:sz w:val="24"/>
          <w:szCs w:val="24"/>
        </w:rPr>
        <w:t>, témoignent d’un pèlerinage passé important.</w:t>
      </w:r>
    </w:p>
    <w:p w14:paraId="72BBD59C" w14:textId="77777777" w:rsidR="006B3666" w:rsidRPr="006B3666" w:rsidRDefault="006B3666" w:rsidP="006B3666">
      <w:pPr>
        <w:rPr>
          <w:b/>
          <w:bCs/>
          <w:sz w:val="24"/>
          <w:szCs w:val="24"/>
        </w:rPr>
      </w:pPr>
      <w:r w:rsidRPr="006B3666">
        <w:rPr>
          <w:b/>
          <w:bCs/>
          <w:sz w:val="24"/>
          <w:szCs w:val="24"/>
        </w:rPr>
        <w:t>À la pause</w:t>
      </w:r>
    </w:p>
    <w:p w14:paraId="2AFEAFD1" w14:textId="77777777" w:rsidR="006B3666" w:rsidRPr="006B3666" w:rsidRDefault="006B3666" w:rsidP="006B3666">
      <w:pPr>
        <w:rPr>
          <w:sz w:val="24"/>
          <w:szCs w:val="24"/>
        </w:rPr>
      </w:pPr>
      <w:r w:rsidRPr="006B3666">
        <w:rPr>
          <w:sz w:val="24"/>
          <w:szCs w:val="24"/>
        </w:rPr>
        <w:lastRenderedPageBreak/>
        <w:t>Des tables de pique-nique sont disponibles près de la salle des fêtes du village, point de départ de la randonnée. Vers le 6e kilomètre le randonneur passera près de la commune d’</w:t>
      </w:r>
      <w:hyperlink r:id="rId15" w:tgtFrame="_blank" w:history="1">
        <w:r w:rsidRPr="006B3666">
          <w:rPr>
            <w:rStyle w:val="Lienhypertexte"/>
            <w:sz w:val="24"/>
            <w:szCs w:val="24"/>
          </w:rPr>
          <w:t>Envronville</w:t>
        </w:r>
      </w:hyperlink>
      <w:r w:rsidRPr="006B3666">
        <w:rPr>
          <w:sz w:val="24"/>
          <w:szCs w:val="24"/>
        </w:rPr>
        <w:t> et pourra s’arrêter devant le pittoresque commerce du village, </w:t>
      </w:r>
      <w:hyperlink r:id="rId16" w:history="1">
        <w:r w:rsidRPr="006B3666">
          <w:rPr>
            <w:rStyle w:val="Lienhypertexte"/>
            <w:sz w:val="24"/>
            <w:szCs w:val="24"/>
          </w:rPr>
          <w:t>Au bon Accueil, une supérette </w:t>
        </w:r>
      </w:hyperlink>
      <w:r w:rsidRPr="006B3666">
        <w:rPr>
          <w:sz w:val="24"/>
          <w:szCs w:val="24"/>
        </w:rPr>
        <w:t>qui propose des produits locaux des producteurs avoisinants et faisant également office de café/restaurant.</w:t>
      </w:r>
    </w:p>
    <w:p w14:paraId="07ABBF5E" w14:textId="77777777" w:rsidR="006B3666" w:rsidRPr="006B3666" w:rsidRDefault="006B3666" w:rsidP="006B3666">
      <w:pPr>
        <w:rPr>
          <w:b/>
          <w:bCs/>
          <w:sz w:val="24"/>
          <w:szCs w:val="24"/>
        </w:rPr>
      </w:pPr>
      <w:r w:rsidRPr="006B3666">
        <w:rPr>
          <w:b/>
          <w:bCs/>
          <w:sz w:val="24"/>
          <w:szCs w:val="24"/>
        </w:rPr>
        <w:t>Pour aller plus loin</w:t>
      </w:r>
    </w:p>
    <w:p w14:paraId="62D935D7" w14:textId="77777777" w:rsidR="006B3666" w:rsidRPr="006B3666" w:rsidRDefault="006B3666" w:rsidP="006B3666">
      <w:pPr>
        <w:rPr>
          <w:sz w:val="24"/>
          <w:szCs w:val="24"/>
        </w:rPr>
      </w:pPr>
      <w:r w:rsidRPr="006B3666">
        <w:rPr>
          <w:sz w:val="24"/>
          <w:szCs w:val="24"/>
        </w:rPr>
        <w:t>Le mercredi 29 septembre 2021, de 14 h 30 à 17 h, la conteuse et guide </w:t>
      </w:r>
      <w:hyperlink r:id="rId17" w:tgtFrame="_blank" w:history="1">
        <w:r w:rsidRPr="006B3666">
          <w:rPr>
            <w:rStyle w:val="Lienhypertexte"/>
            <w:sz w:val="24"/>
            <w:szCs w:val="24"/>
          </w:rPr>
          <w:t>Sandrine pérégrine</w:t>
        </w:r>
      </w:hyperlink>
      <w:r w:rsidRPr="006B3666">
        <w:rPr>
          <w:sz w:val="24"/>
          <w:szCs w:val="24"/>
        </w:rPr>
        <w:t> animera une visite guidée sur ce chemin de randonnée. Avec sa galerie de personnages et de créatures dans sa besace, elle fera découvrir la légende du Vert Buisson et des histoires cauchoises qui font partie du patrimoine local.</w:t>
      </w:r>
    </w:p>
    <w:p w14:paraId="41F357E4" w14:textId="77777777" w:rsidR="006B3666" w:rsidRPr="006B3666" w:rsidRDefault="006B3666" w:rsidP="006B3666">
      <w:pPr>
        <w:rPr>
          <w:sz w:val="24"/>
          <w:szCs w:val="24"/>
        </w:rPr>
      </w:pPr>
      <w:r w:rsidRPr="006B3666">
        <w:rPr>
          <w:b/>
          <w:bCs/>
          <w:sz w:val="24"/>
          <w:szCs w:val="24"/>
        </w:rPr>
        <w:t>La fiche technique :</w:t>
      </w:r>
    </w:p>
    <w:p w14:paraId="2F7F970D" w14:textId="77777777" w:rsidR="006B3666" w:rsidRPr="006B3666" w:rsidRDefault="006B3666" w:rsidP="006B3666">
      <w:pPr>
        <w:rPr>
          <w:sz w:val="24"/>
          <w:szCs w:val="24"/>
        </w:rPr>
      </w:pPr>
      <w:r w:rsidRPr="006B3666">
        <w:rPr>
          <w:sz w:val="24"/>
          <w:szCs w:val="24"/>
        </w:rPr>
        <w:t>Circuit : Le Vert Buisson</w:t>
      </w:r>
    </w:p>
    <w:p w14:paraId="4CD2A3AA" w14:textId="77777777" w:rsidR="006B3666" w:rsidRPr="006B3666" w:rsidRDefault="006B3666" w:rsidP="006B3666">
      <w:pPr>
        <w:rPr>
          <w:sz w:val="24"/>
          <w:szCs w:val="24"/>
        </w:rPr>
      </w:pPr>
      <w:r w:rsidRPr="006B3666">
        <w:rPr>
          <w:sz w:val="24"/>
          <w:szCs w:val="24"/>
        </w:rPr>
        <w:t>Départ à partir de la salle des fêtes de Rocquefort</w:t>
      </w:r>
    </w:p>
    <w:p w14:paraId="47DD97B6" w14:textId="77777777" w:rsidR="006B3666" w:rsidRPr="006B3666" w:rsidRDefault="006B3666" w:rsidP="006B3666">
      <w:pPr>
        <w:rPr>
          <w:sz w:val="24"/>
          <w:szCs w:val="24"/>
        </w:rPr>
      </w:pPr>
      <w:r w:rsidRPr="006B3666">
        <w:rPr>
          <w:sz w:val="24"/>
          <w:szCs w:val="24"/>
        </w:rPr>
        <w:t>Distance de 9 km</w:t>
      </w:r>
    </w:p>
    <w:p w14:paraId="1B11EAA0" w14:textId="77777777" w:rsidR="006B3666" w:rsidRPr="006B3666" w:rsidRDefault="006B3666" w:rsidP="006B3666">
      <w:pPr>
        <w:rPr>
          <w:sz w:val="24"/>
          <w:szCs w:val="24"/>
        </w:rPr>
      </w:pPr>
      <w:r w:rsidRPr="006B3666">
        <w:rPr>
          <w:sz w:val="24"/>
          <w:szCs w:val="24"/>
        </w:rPr>
        <w:t>À pied : 2 h 15</w:t>
      </w:r>
    </w:p>
    <w:p w14:paraId="1962B6DF" w14:textId="77777777" w:rsidR="006B3666" w:rsidRPr="006B3666" w:rsidRDefault="006B3666" w:rsidP="006B3666">
      <w:pPr>
        <w:rPr>
          <w:sz w:val="24"/>
          <w:szCs w:val="24"/>
        </w:rPr>
      </w:pPr>
      <w:r w:rsidRPr="006B3666">
        <w:rPr>
          <w:sz w:val="24"/>
          <w:szCs w:val="24"/>
        </w:rPr>
        <w:t>Difficulté : Forte (se munir de bonnes chaussures)</w:t>
      </w:r>
    </w:p>
    <w:p w14:paraId="7B0E4C12" w14:textId="77777777" w:rsidR="006B3666" w:rsidRPr="006B3666" w:rsidRDefault="006B3666" w:rsidP="006B3666">
      <w:pPr>
        <w:rPr>
          <w:sz w:val="24"/>
          <w:szCs w:val="24"/>
        </w:rPr>
      </w:pPr>
      <w:r w:rsidRPr="006B3666">
        <w:rPr>
          <w:sz w:val="24"/>
          <w:szCs w:val="24"/>
        </w:rPr>
        <w:t>Rendez-vous à 14 h 30 sur le parking de la salle des Fêtes de Rocquefort, l’activité est gratuite et le nombre de places limité. Infos et réservations aux 02 32 70 99 96 ou sur le site internet https ://reservation.yvetot-normandie-tourisme.fr</w:t>
      </w:r>
    </w:p>
    <w:p w14:paraId="43946EAC" w14:textId="77777777" w:rsidR="00065443" w:rsidRPr="006B3666" w:rsidRDefault="00065443">
      <w:pPr>
        <w:rPr>
          <w:sz w:val="24"/>
          <w:szCs w:val="24"/>
        </w:rPr>
      </w:pPr>
    </w:p>
    <w:sectPr w:rsidR="00065443" w:rsidRPr="006B3666">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B3666"/>
    <w:rsid w:val="00065443"/>
    <w:rsid w:val="00632341"/>
    <w:rsid w:val="006B3666"/>
    <w:rsid w:val="00B3053E"/>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1FEB61"/>
  <w15:chartTrackingRefBased/>
  <w15:docId w15:val="{C5CB76DA-33FC-4421-9163-9996F66BBB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fr-FR"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Policepardfaut">
    <w:name w:val="Default Paragraph Font"/>
    <w:uiPriority w:val="1"/>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styleId="Lienhypertexte">
    <w:name w:val="Hyperlink"/>
    <w:basedOn w:val="Policepardfaut"/>
    <w:uiPriority w:val="99"/>
    <w:unhideWhenUsed/>
    <w:rsid w:val="006B3666"/>
    <w:rPr>
      <w:color w:val="0563C1" w:themeColor="hyperlink"/>
      <w:u w:val="single"/>
    </w:rPr>
  </w:style>
  <w:style w:type="character" w:styleId="Mentionnonrsolue">
    <w:name w:val="Unresolved Mention"/>
    <w:basedOn w:val="Policepardfaut"/>
    <w:uiPriority w:val="99"/>
    <w:semiHidden/>
    <w:unhideWhenUsed/>
    <w:rsid w:val="006B366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929001051">
      <w:bodyDiv w:val="1"/>
      <w:marLeft w:val="0"/>
      <w:marRight w:val="0"/>
      <w:marTop w:val="0"/>
      <w:marBottom w:val="0"/>
      <w:divBdr>
        <w:top w:val="none" w:sz="0" w:space="0" w:color="auto"/>
        <w:left w:val="none" w:sz="0" w:space="0" w:color="auto"/>
        <w:bottom w:val="none" w:sz="0" w:space="0" w:color="auto"/>
        <w:right w:val="none" w:sz="0" w:space="0" w:color="auto"/>
      </w:divBdr>
      <w:divsChild>
        <w:div w:id="1797067900">
          <w:marLeft w:val="0"/>
          <w:marRight w:val="0"/>
          <w:marTop w:val="0"/>
          <w:marBottom w:val="0"/>
          <w:divBdr>
            <w:top w:val="none" w:sz="0" w:space="0" w:color="auto"/>
            <w:left w:val="none" w:sz="0" w:space="0" w:color="auto"/>
            <w:bottom w:val="none" w:sz="0" w:space="0" w:color="auto"/>
            <w:right w:val="none" w:sz="0" w:space="0" w:color="auto"/>
          </w:divBdr>
        </w:div>
        <w:div w:id="1630086452">
          <w:marLeft w:val="0"/>
          <w:marRight w:val="0"/>
          <w:marTop w:val="0"/>
          <w:marBottom w:val="0"/>
          <w:divBdr>
            <w:top w:val="none" w:sz="0" w:space="0" w:color="auto"/>
            <w:left w:val="none" w:sz="0" w:space="0" w:color="auto"/>
            <w:bottom w:val="none" w:sz="0" w:space="0" w:color="auto"/>
            <w:right w:val="none" w:sz="0" w:space="0" w:color="auto"/>
          </w:divBdr>
        </w:div>
        <w:div w:id="108981375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5.jpeg"/><Relationship Id="rId13" Type="http://schemas.openxmlformats.org/officeDocument/2006/relationships/hyperlink" Target="https://www.unidivers.fr/event/rando-contes-le-long-du-vert-buisson-rocquefort-seine-maritime-2021-09-29/" TargetMode="External"/><Relationship Id="rId1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image" Target="media/image4.jpeg"/><Relationship Id="rId12" Type="http://schemas.openxmlformats.org/officeDocument/2006/relationships/hyperlink" Target="https://www.rocquefort.fr/decouverte/histoire-et-patrimoine/" TargetMode="External"/><Relationship Id="rId17" Type="http://schemas.openxmlformats.org/officeDocument/2006/relationships/hyperlink" Target="https://www.sandrineperegrine.com/" TargetMode="External"/><Relationship Id="rId2" Type="http://schemas.openxmlformats.org/officeDocument/2006/relationships/settings" Target="settings.xml"/><Relationship Id="rId16" Type="http://schemas.openxmlformats.org/officeDocument/2006/relationships/hyperlink" Target="https://www.paris-normandie.fr/art/region/envronville--second-trophee-pour-le-bar-tabac-au-bon-accueil-FI9219997" TargetMode="External"/><Relationship Id="rId1" Type="http://schemas.openxmlformats.org/officeDocument/2006/relationships/styles" Target="styles.xml"/><Relationship Id="rId6" Type="http://schemas.openxmlformats.org/officeDocument/2006/relationships/image" Target="media/image3.jpeg"/><Relationship Id="rId11" Type="http://schemas.openxmlformats.org/officeDocument/2006/relationships/hyperlink" Target="https://www.yvetot-normandie-tourisme.fr/decouvrez/decouvrez-nos-incontournables/la-randonnee/" TargetMode="External"/><Relationship Id="rId5" Type="http://schemas.openxmlformats.org/officeDocument/2006/relationships/image" Target="media/image2.png"/><Relationship Id="rId15" Type="http://schemas.openxmlformats.org/officeDocument/2006/relationships/hyperlink" Target="https://fr.wikipedia.org/wiki/Envronville" TargetMode="External"/><Relationship Id="rId10" Type="http://schemas.openxmlformats.org/officeDocument/2006/relationships/image" Target="media/image7.png"/><Relationship Id="rId19" Type="http://schemas.openxmlformats.org/officeDocument/2006/relationships/theme" Target="theme/theme1.xml"/><Relationship Id="rId4" Type="http://schemas.openxmlformats.org/officeDocument/2006/relationships/image" Target="media/image1.jpeg"/><Relationship Id="rId9" Type="http://schemas.openxmlformats.org/officeDocument/2006/relationships/image" Target="media/image6.jpeg"/><Relationship Id="rId14" Type="http://schemas.openxmlformats.org/officeDocument/2006/relationships/hyperlink" Target="https://www.patrimoine-religieux.fr/eglises_edifices/76-Seine-Maritime/76531-Rocquefort/145605-EgliseNotre-DamedelAssomption" TargetMode="Externa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5</Pages>
  <Words>834</Words>
  <Characters>4592</Characters>
  <Application>Microsoft Office Word</Application>
  <DocSecurity>0</DocSecurity>
  <Lines>38</Lines>
  <Paragraphs>10</Paragraphs>
  <ScaleCrop>false</ScaleCrop>
  <Company/>
  <LinksUpToDate>false</LinksUpToDate>
  <CharactersWithSpaces>5416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DANIEL BLONDEL</dc:creator>
  <cp:keywords/>
  <dc:description/>
  <cp:lastModifiedBy>DANIEL BLONDEL</cp:lastModifiedBy>
  <cp:revision>1</cp:revision>
  <dcterms:created xsi:type="dcterms:W3CDTF">2025-01-09T21:30:00Z</dcterms:created>
  <dcterms:modified xsi:type="dcterms:W3CDTF">2025-01-09T21:36:00Z</dcterms:modified>
</cp:coreProperties>
</file>